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7CA7" w:rsidRPr="00957073" w:rsidRDefault="00CB7CA7" w:rsidP="00CB7CA7">
      <w:pPr>
        <w:tabs>
          <w:tab w:val="left" w:pos="6299"/>
        </w:tabs>
        <w:overflowPunct w:val="0"/>
        <w:autoSpaceDE w:val="0"/>
        <w:autoSpaceDN w:val="0"/>
        <w:adjustRightInd w:val="0"/>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Лекция 1. </w:t>
      </w:r>
      <w:r w:rsidRPr="00957073">
        <w:rPr>
          <w:rFonts w:ascii="Times New Roman" w:eastAsia="Times New Roman" w:hAnsi="Times New Roman"/>
          <w:sz w:val="28"/>
          <w:szCs w:val="28"/>
          <w:lang w:eastAsia="ru-RU"/>
        </w:rPr>
        <w:t>БИОМЕТРИЯ  КАК  НАУКА</w:t>
      </w:r>
    </w:p>
    <w:p w:rsidR="00CB7CA7" w:rsidRPr="009A6ACF" w:rsidRDefault="00CB7CA7" w:rsidP="00CB7CA7">
      <w:pPr>
        <w:overflowPunct w:val="0"/>
        <w:autoSpaceDE w:val="0"/>
        <w:autoSpaceDN w:val="0"/>
        <w:adjustRightInd w:val="0"/>
        <w:spacing w:after="0" w:line="240" w:lineRule="auto"/>
        <w:jc w:val="both"/>
        <w:rPr>
          <w:rFonts w:ascii="Times New Roman" w:eastAsia="Times New Roman" w:hAnsi="Times New Roman"/>
          <w:b/>
          <w:sz w:val="28"/>
          <w:szCs w:val="20"/>
          <w:lang w:eastAsia="ru-RU"/>
        </w:rPr>
      </w:pPr>
    </w:p>
    <w:p w:rsidR="00CB7CA7" w:rsidRPr="009A6ACF" w:rsidRDefault="00CB7CA7" w:rsidP="00CB7CA7">
      <w:pPr>
        <w:overflowPunct w:val="0"/>
        <w:autoSpaceDE w:val="0"/>
        <w:autoSpaceDN w:val="0"/>
        <w:adjustRightInd w:val="0"/>
        <w:spacing w:after="0" w:line="240" w:lineRule="auto"/>
        <w:ind w:left="975"/>
        <w:jc w:val="center"/>
        <w:rPr>
          <w:rFonts w:ascii="Times New Roman" w:eastAsia="Times New Roman" w:hAnsi="Times New Roman"/>
          <w:b/>
          <w:sz w:val="28"/>
          <w:szCs w:val="20"/>
          <w:lang w:eastAsia="ru-RU"/>
        </w:rPr>
      </w:pPr>
      <w:r w:rsidRPr="009A6ACF">
        <w:rPr>
          <w:rFonts w:ascii="Times New Roman" w:eastAsia="Times New Roman" w:hAnsi="Times New Roman"/>
          <w:b/>
          <w:sz w:val="28"/>
          <w:szCs w:val="20"/>
          <w:lang w:eastAsia="ru-RU"/>
        </w:rPr>
        <w:t>Определение  биометрии  как  научной  дисциплины,  ее цели  и  задачи</w:t>
      </w:r>
    </w:p>
    <w:p w:rsidR="00CB7CA7" w:rsidRPr="009A6ACF" w:rsidRDefault="00CB7CA7" w:rsidP="00CB7CA7">
      <w:pPr>
        <w:overflowPunct w:val="0"/>
        <w:autoSpaceDE w:val="0"/>
        <w:autoSpaceDN w:val="0"/>
        <w:adjustRightInd w:val="0"/>
        <w:spacing w:after="0" w:line="240" w:lineRule="auto"/>
        <w:jc w:val="center"/>
        <w:rPr>
          <w:rFonts w:ascii="Times New Roman" w:eastAsia="Times New Roman" w:hAnsi="Times New Roman"/>
          <w:sz w:val="28"/>
          <w:szCs w:val="20"/>
          <w:lang w:eastAsia="ru-RU"/>
        </w:rPr>
      </w:pPr>
    </w:p>
    <w:p w:rsidR="00CB7CA7" w:rsidRPr="009A6ACF" w:rsidRDefault="00CB7CA7" w:rsidP="00CB7CA7">
      <w:pPr>
        <w:tabs>
          <w:tab w:val="left" w:pos="567"/>
        </w:tabs>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Слово  “биометрия”  происходит  от  греческих  слов  “</w:t>
      </w:r>
      <w:proofErr w:type="spellStart"/>
      <w:r w:rsidRPr="009A6ACF">
        <w:rPr>
          <w:rFonts w:ascii="Times New Roman" w:eastAsia="Times New Roman" w:hAnsi="Times New Roman"/>
          <w:sz w:val="28"/>
          <w:szCs w:val="20"/>
          <w:lang w:eastAsia="ru-RU"/>
        </w:rPr>
        <w:t>bios</w:t>
      </w:r>
      <w:proofErr w:type="spellEnd"/>
      <w:r w:rsidRPr="009A6ACF">
        <w:rPr>
          <w:rFonts w:ascii="Times New Roman" w:eastAsia="Times New Roman" w:hAnsi="Times New Roman"/>
          <w:sz w:val="28"/>
          <w:szCs w:val="20"/>
          <w:lang w:eastAsia="ru-RU"/>
        </w:rPr>
        <w:t>” - жизнь  и  “</w:t>
      </w:r>
      <w:proofErr w:type="spellStart"/>
      <w:r w:rsidRPr="009A6ACF">
        <w:rPr>
          <w:rFonts w:ascii="Times New Roman" w:eastAsia="Times New Roman" w:hAnsi="Times New Roman"/>
          <w:sz w:val="28"/>
          <w:szCs w:val="20"/>
          <w:lang w:eastAsia="ru-RU"/>
        </w:rPr>
        <w:t>metreo</w:t>
      </w:r>
      <w:proofErr w:type="spellEnd"/>
      <w:r w:rsidRPr="009A6ACF">
        <w:rPr>
          <w:rFonts w:ascii="Times New Roman" w:eastAsia="Times New Roman" w:hAnsi="Times New Roman"/>
          <w:sz w:val="28"/>
          <w:szCs w:val="20"/>
          <w:lang w:eastAsia="ru-RU"/>
        </w:rPr>
        <w:t>” - измеряю,  т.е.  это  наука  о  планировании  и  проведении  измерений  в  живой  природе,  их  обобщении  и  анализе  результатов  этих  измерений.</w:t>
      </w:r>
    </w:p>
    <w:p w:rsidR="00CB7CA7" w:rsidRPr="009A6ACF" w:rsidRDefault="00CB7CA7" w:rsidP="00CB7CA7">
      <w:pPr>
        <w:tabs>
          <w:tab w:val="left" w:pos="567"/>
        </w:tabs>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Явления  жизни,  как  и  вообще  все  явления  материального  мира,  имеют  две  неразрывно  связанные  стороны:  качественную,  воспринимаемую  непосредственно  органами  чувств,  и  количественную,  выражаемую  числами  при  помощи  счета  и  меры.</w:t>
      </w:r>
    </w:p>
    <w:p w:rsidR="00CB7CA7" w:rsidRPr="009A6ACF" w:rsidRDefault="00CB7CA7" w:rsidP="00CB7CA7">
      <w:pPr>
        <w:tabs>
          <w:tab w:val="left" w:pos="567"/>
        </w:tabs>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При исследовании различных явлений природы применяют одновременно и качественные, и количественные показатели. Несомненно, что  только в единстве  качественной  и  количественной  сторон  наиболее  полно  раскрывается  сущность  изучаемых  явлений.  Однако  в  действительно</w:t>
      </w:r>
      <w:r>
        <w:rPr>
          <w:rFonts w:ascii="Times New Roman" w:eastAsia="Times New Roman" w:hAnsi="Times New Roman"/>
          <w:sz w:val="28"/>
          <w:szCs w:val="20"/>
          <w:lang w:eastAsia="ru-RU"/>
        </w:rPr>
        <w:t>сти  приходится  пользоваться</w:t>
      </w:r>
      <w:r w:rsidRPr="009A6ACF">
        <w:rPr>
          <w:rFonts w:ascii="Times New Roman" w:eastAsia="Times New Roman" w:hAnsi="Times New Roman"/>
          <w:sz w:val="28"/>
          <w:szCs w:val="20"/>
          <w:lang w:eastAsia="ru-RU"/>
        </w:rPr>
        <w:t xml:space="preserve"> либо  </w:t>
      </w:r>
      <w:proofErr w:type="gramStart"/>
      <w:r w:rsidRPr="009A6ACF">
        <w:rPr>
          <w:rFonts w:ascii="Times New Roman" w:eastAsia="Times New Roman" w:hAnsi="Times New Roman"/>
          <w:sz w:val="28"/>
          <w:szCs w:val="20"/>
          <w:lang w:eastAsia="ru-RU"/>
        </w:rPr>
        <w:t>качес</w:t>
      </w:r>
      <w:r>
        <w:rPr>
          <w:rFonts w:ascii="Times New Roman" w:eastAsia="Times New Roman" w:hAnsi="Times New Roman"/>
          <w:sz w:val="28"/>
          <w:szCs w:val="20"/>
          <w:lang w:eastAsia="ru-RU"/>
        </w:rPr>
        <w:t>твенными</w:t>
      </w:r>
      <w:proofErr w:type="gramEnd"/>
      <w:r>
        <w:rPr>
          <w:rFonts w:ascii="Times New Roman" w:eastAsia="Times New Roman" w:hAnsi="Times New Roman"/>
          <w:sz w:val="28"/>
          <w:szCs w:val="20"/>
          <w:lang w:eastAsia="ru-RU"/>
        </w:rPr>
        <w:t xml:space="preserve">,  либо  </w:t>
      </w:r>
      <w:r w:rsidRPr="009A6ACF">
        <w:rPr>
          <w:rFonts w:ascii="Times New Roman" w:eastAsia="Times New Roman" w:hAnsi="Times New Roman"/>
          <w:sz w:val="28"/>
          <w:szCs w:val="20"/>
          <w:lang w:eastAsia="ru-RU"/>
        </w:rPr>
        <w:t xml:space="preserve">  количественными  показателями,  </w:t>
      </w:r>
      <w:r>
        <w:rPr>
          <w:rFonts w:ascii="Times New Roman" w:eastAsia="Times New Roman" w:hAnsi="Times New Roman"/>
          <w:sz w:val="28"/>
          <w:szCs w:val="20"/>
          <w:lang w:eastAsia="ru-RU"/>
        </w:rPr>
        <w:t>которые</w:t>
      </w:r>
      <w:r w:rsidRPr="009A6ACF">
        <w:rPr>
          <w:rFonts w:ascii="Times New Roman" w:eastAsia="Times New Roman" w:hAnsi="Times New Roman"/>
          <w:sz w:val="28"/>
          <w:szCs w:val="20"/>
          <w:lang w:eastAsia="ru-RU"/>
        </w:rPr>
        <w:t xml:space="preserve">  находятся  в    единстве,  взаимно  переходят  друг  в  друга.</w:t>
      </w:r>
    </w:p>
    <w:p w:rsidR="00CB7CA7" w:rsidRDefault="00CB7CA7" w:rsidP="00CB7CA7">
      <w:pPr>
        <w:tabs>
          <w:tab w:val="left" w:pos="567"/>
        </w:tabs>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 xml:space="preserve">  </w:t>
      </w:r>
      <w:r>
        <w:rPr>
          <w:rFonts w:ascii="Times New Roman" w:eastAsia="Times New Roman" w:hAnsi="Times New Roman"/>
          <w:sz w:val="28"/>
          <w:szCs w:val="20"/>
          <w:lang w:eastAsia="ru-RU"/>
        </w:rPr>
        <w:t>Ко</w:t>
      </w:r>
      <w:r w:rsidRPr="009A6ACF">
        <w:rPr>
          <w:rFonts w:ascii="Times New Roman" w:eastAsia="Times New Roman" w:hAnsi="Times New Roman"/>
          <w:sz w:val="28"/>
          <w:szCs w:val="20"/>
          <w:lang w:eastAsia="ru-RU"/>
        </w:rPr>
        <w:t xml:space="preserve">личественные  методы  как  более  объективные  и  точные  имеют  преимущество  перед  качественной  характеристикой  предметов.  </w:t>
      </w:r>
    </w:p>
    <w:p w:rsidR="00CB7CA7" w:rsidRDefault="00CB7CA7" w:rsidP="00CB7CA7">
      <w:pPr>
        <w:tabs>
          <w:tab w:val="left" w:pos="567"/>
        </w:tabs>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 xml:space="preserve">Количественные  методы  не  ограничиваются  одними  лишь  измерениями  или  учетом  живых  существ  и  продуктов  их  жизнедеятельности. Сами  по  себе  результаты  измерений,  хотя  и  имеют  известное  значение,  еще  недостаточны  для  того,  чтобы  сделать  из  них  необходимые  выводы.  Цифровые  данные,  собранные  в  процессе  массовых  испытаний,  т.е.  измерений  или  учета  изучаемого  объекта, - это  всего  лишь  сырой  фактический  материал,  который  нуждается  в  соответствующей  математической  обработке.  Без  обработки - упорядочения  и  систематизации  цифровых  данных - не  удается  извлечь  заключенную  в  них  информацию,  оценить  надежность  отдельных  суммарных  показателей,  убедиться  в  достоверности  или  недостоверности  наблюдаемых  между  ними  различий.  </w:t>
      </w:r>
    </w:p>
    <w:p w:rsidR="00CB7CA7" w:rsidRPr="009A6ACF" w:rsidRDefault="00CB7CA7" w:rsidP="00CB7CA7">
      <w:pPr>
        <w:tabs>
          <w:tab w:val="left" w:pos="567"/>
        </w:tabs>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 xml:space="preserve">Система  этих  знаний  и  составляет  содержание  </w:t>
      </w:r>
      <w:r w:rsidRPr="009A6ACF">
        <w:rPr>
          <w:rFonts w:ascii="Times New Roman" w:eastAsia="Times New Roman" w:hAnsi="Times New Roman"/>
          <w:spacing w:val="60"/>
          <w:sz w:val="28"/>
          <w:szCs w:val="20"/>
          <w:lang w:eastAsia="ru-RU"/>
        </w:rPr>
        <w:t>биометрии</w:t>
      </w:r>
      <w:r w:rsidRPr="009A6ACF">
        <w:rPr>
          <w:rFonts w:ascii="Times New Roman" w:eastAsia="Times New Roman" w:hAnsi="Times New Roman"/>
          <w:sz w:val="28"/>
          <w:szCs w:val="20"/>
          <w:lang w:eastAsia="ru-RU"/>
        </w:rPr>
        <w:t xml:space="preserve"> - науки,  занимающейся  главным  образом  вопросами  статистического  анализа  результатов  исследований  как  в  области  теоретической,  так  и  прикладной  биологии,  в  том  числе  и  в  лесном  хозяйстве.</w:t>
      </w:r>
    </w:p>
    <w:p w:rsidR="00CB7CA7" w:rsidRPr="009A6ACF" w:rsidRDefault="00CB7CA7" w:rsidP="00CB7CA7">
      <w:pPr>
        <w:tabs>
          <w:tab w:val="left" w:pos="567"/>
        </w:tabs>
        <w:overflowPunct w:val="0"/>
        <w:autoSpaceDE w:val="0"/>
        <w:autoSpaceDN w:val="0"/>
        <w:adjustRightInd w:val="0"/>
        <w:spacing w:after="0" w:line="240" w:lineRule="auto"/>
        <w:ind w:firstLine="567"/>
        <w:jc w:val="both"/>
        <w:rPr>
          <w:rFonts w:ascii="Times New Roman" w:eastAsia="Times New Roman" w:hAnsi="Times New Roman"/>
          <w:b/>
          <w:sz w:val="28"/>
          <w:szCs w:val="20"/>
          <w:lang w:eastAsia="ru-RU"/>
        </w:rPr>
      </w:pPr>
    </w:p>
    <w:p w:rsidR="00CB7CA7" w:rsidRPr="009A6ACF" w:rsidRDefault="00CB7CA7" w:rsidP="00CB7CA7">
      <w:pPr>
        <w:overflowPunct w:val="0"/>
        <w:autoSpaceDE w:val="0"/>
        <w:autoSpaceDN w:val="0"/>
        <w:adjustRightInd w:val="0"/>
        <w:spacing w:after="0" w:line="240" w:lineRule="auto"/>
        <w:ind w:firstLine="540"/>
        <w:jc w:val="center"/>
        <w:rPr>
          <w:rFonts w:ascii="Times New Roman" w:eastAsia="Times New Roman" w:hAnsi="Times New Roman"/>
          <w:b/>
          <w:sz w:val="28"/>
          <w:szCs w:val="20"/>
          <w:lang w:eastAsia="ru-RU"/>
        </w:rPr>
      </w:pPr>
      <w:r w:rsidRPr="009A6ACF">
        <w:rPr>
          <w:rFonts w:ascii="Times New Roman" w:eastAsia="Times New Roman" w:hAnsi="Times New Roman"/>
          <w:b/>
          <w:sz w:val="28"/>
          <w:szCs w:val="20"/>
          <w:lang w:eastAsia="ru-RU"/>
        </w:rPr>
        <w:t>Особенности биометрии как науки и ее место в ряду других наук</w:t>
      </w:r>
    </w:p>
    <w:p w:rsidR="00CB7CA7" w:rsidRPr="009A6ACF" w:rsidRDefault="00CB7CA7" w:rsidP="00CB7CA7">
      <w:pPr>
        <w:overflowPunct w:val="0"/>
        <w:autoSpaceDE w:val="0"/>
        <w:autoSpaceDN w:val="0"/>
        <w:adjustRightInd w:val="0"/>
        <w:spacing w:after="0" w:line="240" w:lineRule="auto"/>
        <w:jc w:val="center"/>
        <w:rPr>
          <w:rFonts w:ascii="Times New Roman" w:eastAsia="Times New Roman" w:hAnsi="Times New Roman"/>
          <w:b/>
          <w:sz w:val="20"/>
          <w:szCs w:val="20"/>
          <w:lang w:eastAsia="ru-RU"/>
        </w:rPr>
      </w:pPr>
    </w:p>
    <w:p w:rsidR="00CB7CA7"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 xml:space="preserve">Одна  из  характерных  особенностей  биометрии  как  науки состоит в  том,  что  она  не  имеет  прямого  и  непосредственного  отношения  к  вопросам  техники  измерений  или  учета  живых  существ.  Это  дело  частных  наук - таких как ботаника, зоология,  антропология, лесоведение, </w:t>
      </w:r>
      <w:r w:rsidRPr="009A6ACF">
        <w:rPr>
          <w:rFonts w:ascii="Times New Roman" w:eastAsia="Times New Roman" w:hAnsi="Times New Roman"/>
          <w:sz w:val="28"/>
          <w:szCs w:val="20"/>
          <w:lang w:eastAsia="ru-RU"/>
        </w:rPr>
        <w:lastRenderedPageBreak/>
        <w:t>дендрология, энтомология,  агрономия  и  др.  Они  имеют  свои  объекты  исследования  и  применительно  к  ним  разрабатывают  методику  измерений  и  количественного  учета  изучаемых  объектов.  В  настоящее  время  широко  применяются  биометрические  способы  планирования  биологических  экспериментов,  оп</w:t>
      </w:r>
      <w:r>
        <w:rPr>
          <w:rFonts w:ascii="Times New Roman" w:eastAsia="Times New Roman" w:hAnsi="Times New Roman"/>
          <w:sz w:val="28"/>
          <w:szCs w:val="20"/>
          <w:lang w:eastAsia="ru-RU"/>
        </w:rPr>
        <w:t xml:space="preserve">ытов,  полевых  исследований.  </w:t>
      </w:r>
    </w:p>
    <w:p w:rsidR="00CB7CA7" w:rsidRPr="009A6ACF"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 xml:space="preserve">  </w:t>
      </w:r>
      <w:r>
        <w:rPr>
          <w:rFonts w:ascii="Times New Roman" w:eastAsia="Times New Roman" w:hAnsi="Times New Roman"/>
          <w:sz w:val="28"/>
          <w:szCs w:val="20"/>
          <w:lang w:eastAsia="ru-RU"/>
        </w:rPr>
        <w:t>Главной  задачей  биометрии  является</w:t>
      </w:r>
      <w:r w:rsidRPr="009A6ACF">
        <w:rPr>
          <w:rFonts w:ascii="Times New Roman" w:eastAsia="Times New Roman" w:hAnsi="Times New Roman"/>
          <w:sz w:val="28"/>
          <w:szCs w:val="20"/>
          <w:lang w:eastAsia="ru-RU"/>
        </w:rPr>
        <w:t xml:space="preserve">  обработка  результатов  измерений  и  учета  результатов  опытов  для  того,  чтобы  по  немногим  числовым  показателям  судить  о  существе  изучаемых  явлений.  Поэтому  с  чисто  формальной  стороны  биометрия  представляет  совокупность  математических  методов,  применяемых  к  обработке  результатов  биологических  исследований.  </w:t>
      </w:r>
      <w:r>
        <w:rPr>
          <w:rFonts w:ascii="Times New Roman" w:eastAsia="Times New Roman" w:hAnsi="Times New Roman"/>
          <w:sz w:val="28"/>
          <w:szCs w:val="20"/>
          <w:lang w:eastAsia="ru-RU"/>
        </w:rPr>
        <w:t>Поэтому</w:t>
      </w:r>
      <w:r w:rsidRPr="009A6ACF">
        <w:rPr>
          <w:rFonts w:ascii="Times New Roman" w:eastAsia="Times New Roman" w:hAnsi="Times New Roman"/>
          <w:sz w:val="28"/>
          <w:szCs w:val="20"/>
          <w:lang w:eastAsia="ru-RU"/>
        </w:rPr>
        <w:t xml:space="preserve"> биометрия - это  математическая  статистика  в  приложении  к  явлениям  живой  природы.</w:t>
      </w:r>
    </w:p>
    <w:p w:rsidR="00CB7CA7"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Биометрия  имеет  свой  объект  исследования,  свое  место  в  системе  биологических  наук:  теория  вероятностей  и  математическая  статистика - разделы  современной  математики,  а  биометрия  относится  к  числу  биологических  наук.  Отношение  биометрии  к  математике  аналогично  тому,  какое  существует  между  биологией  и  методикой  ее  преподавания.</w:t>
      </w:r>
    </w:p>
    <w:p w:rsidR="00CB7CA7" w:rsidRPr="009A6ACF"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 xml:space="preserve">  Не  имея  собственных  методов  исследования,  которые  она  заимствует  из  математики, биометрия  занимает  особое  положение,  являясь  относительно  самостоятельным  разделом  биологии,  возникшим  на  стыке  математических  и  биологических  наук. Биометрия  является  следствием  развития  теории  вероятностей  и  математической  статистики.  Ее  часто  называют  вариационной  статистикой.</w:t>
      </w:r>
    </w:p>
    <w:p w:rsidR="00CB7CA7" w:rsidRPr="009A6ACF"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 xml:space="preserve">Измеряя  </w:t>
      </w:r>
      <w:proofErr w:type="gramStart"/>
      <w:r w:rsidRPr="009A6ACF">
        <w:rPr>
          <w:rFonts w:ascii="Times New Roman" w:eastAsia="Times New Roman" w:hAnsi="Times New Roman"/>
          <w:sz w:val="28"/>
          <w:szCs w:val="20"/>
          <w:lang w:eastAsia="ru-RU"/>
        </w:rPr>
        <w:t>диаметры  и  высоты</w:t>
      </w:r>
      <w:r>
        <w:rPr>
          <w:rFonts w:ascii="Times New Roman" w:eastAsia="Times New Roman" w:hAnsi="Times New Roman"/>
          <w:sz w:val="28"/>
          <w:szCs w:val="20"/>
          <w:lang w:eastAsia="ru-RU"/>
        </w:rPr>
        <w:t xml:space="preserve"> деревьев</w:t>
      </w:r>
      <w:r w:rsidRPr="009A6ACF">
        <w:rPr>
          <w:rFonts w:ascii="Times New Roman" w:eastAsia="Times New Roman" w:hAnsi="Times New Roman"/>
          <w:sz w:val="28"/>
          <w:szCs w:val="20"/>
          <w:lang w:eastAsia="ru-RU"/>
        </w:rPr>
        <w:t xml:space="preserve"> в  лесу  и  нанося</w:t>
      </w:r>
      <w:proofErr w:type="gramEnd"/>
      <w:r w:rsidRPr="009A6ACF">
        <w:rPr>
          <w:rFonts w:ascii="Times New Roman" w:eastAsia="Times New Roman" w:hAnsi="Times New Roman"/>
          <w:sz w:val="28"/>
          <w:szCs w:val="20"/>
          <w:lang w:eastAsia="ru-RU"/>
        </w:rPr>
        <w:t xml:space="preserve">  полученные  </w:t>
      </w:r>
      <w:r>
        <w:rPr>
          <w:rFonts w:ascii="Times New Roman" w:eastAsia="Times New Roman" w:hAnsi="Times New Roman"/>
          <w:sz w:val="28"/>
          <w:szCs w:val="20"/>
          <w:lang w:eastAsia="ru-RU"/>
        </w:rPr>
        <w:t xml:space="preserve">значения  на  график,  мы  </w:t>
      </w:r>
      <w:r w:rsidRPr="009A6ACF">
        <w:rPr>
          <w:rFonts w:ascii="Times New Roman" w:eastAsia="Times New Roman" w:hAnsi="Times New Roman"/>
          <w:sz w:val="28"/>
          <w:szCs w:val="20"/>
          <w:lang w:eastAsia="ru-RU"/>
        </w:rPr>
        <w:t xml:space="preserve"> увидим  набор  точек,  но  при  достаточно  большом  числе  наблюдений вырисовывается  некоторая  линия,  близкая  к  параболе  или  к другой функции, имеющей схожий график.</w:t>
      </w:r>
    </w:p>
    <w:p w:rsidR="00CB7CA7" w:rsidRPr="009A6ACF"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 xml:space="preserve">По мере развития различных отраслей науки становится необходимым изучать случайные явления, с </w:t>
      </w:r>
      <w:proofErr w:type="gramStart"/>
      <w:r w:rsidRPr="009A6ACF">
        <w:rPr>
          <w:rFonts w:ascii="Times New Roman" w:eastAsia="Times New Roman" w:hAnsi="Times New Roman"/>
          <w:sz w:val="28"/>
          <w:szCs w:val="20"/>
          <w:lang w:eastAsia="ru-RU"/>
        </w:rPr>
        <w:t>тем</w:t>
      </w:r>
      <w:proofErr w:type="gramEnd"/>
      <w:r w:rsidRPr="009A6ACF">
        <w:rPr>
          <w:rFonts w:ascii="Times New Roman" w:eastAsia="Times New Roman" w:hAnsi="Times New Roman"/>
          <w:sz w:val="28"/>
          <w:szCs w:val="20"/>
          <w:lang w:eastAsia="ru-RU"/>
        </w:rPr>
        <w:t xml:space="preserve"> чтобы научиться предвидеть действия  случайных факторов и учитывать их в практическом решении задач. В лесном хозяйстве такая потребность появилась в конце </w:t>
      </w:r>
      <w:r w:rsidRPr="009A6ACF">
        <w:rPr>
          <w:rFonts w:ascii="Times New Roman" w:eastAsia="Times New Roman" w:hAnsi="Times New Roman"/>
          <w:sz w:val="28"/>
          <w:szCs w:val="20"/>
          <w:lang w:val="en-US" w:eastAsia="ru-RU"/>
        </w:rPr>
        <w:t>XIX</w:t>
      </w:r>
      <w:r w:rsidRPr="009A6ACF">
        <w:rPr>
          <w:rFonts w:ascii="Times New Roman" w:eastAsia="Times New Roman" w:hAnsi="Times New Roman"/>
          <w:sz w:val="28"/>
          <w:szCs w:val="20"/>
          <w:lang w:eastAsia="ru-RU"/>
        </w:rPr>
        <w:t xml:space="preserve"> века, что дало толчок к использованию методов математической статистики и положило начало развитию лесной биометрии.</w:t>
      </w:r>
    </w:p>
    <w:p w:rsidR="00CB7CA7" w:rsidRPr="009A6ACF"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 xml:space="preserve"> Математическая  статистика - это  строгая  наука  и,  как  любая  наука,  она  объективна  и  беспристрастна.</w:t>
      </w:r>
    </w:p>
    <w:p w:rsidR="00CB7CA7" w:rsidRPr="009A6ACF"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В  большинстве  случаев  для  выявления  общей  закономерности  необходимо  большее  число  наблюдений.  Но  мало  выполнить  наблюдения.  Необходимо  применить  специальные  способы  их  обработки.  Более  того,  наблюдения  должны  быть  спланированы  и  организованы  специальным  образом,  иначе  их  ценность  резко  снизится.  Методы  и  правила,  необходимые  формулы  для  организации  наблюдений  и  обработки  полученного  материала  дает  математическая  статистика.</w:t>
      </w:r>
    </w:p>
    <w:p w:rsidR="00CB7CA7" w:rsidRPr="009A6ACF"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 xml:space="preserve">Древесными породами  в  лесоводстве принято  называть  древесные виды. Каждый лесовод знает, что некоторая сумма деревьев – это еще не лес. Лес отличается от совокупности деревьев не только количественно, но и </w:t>
      </w:r>
      <w:r w:rsidRPr="009A6ACF">
        <w:rPr>
          <w:rFonts w:ascii="Times New Roman" w:eastAsia="Times New Roman" w:hAnsi="Times New Roman"/>
          <w:sz w:val="28"/>
          <w:szCs w:val="20"/>
          <w:lang w:eastAsia="ru-RU"/>
        </w:rPr>
        <w:lastRenderedPageBreak/>
        <w:t>качественно. Вот это качественное отличие и должны отражать законы биометрии.</w:t>
      </w:r>
    </w:p>
    <w:p w:rsidR="00CB7CA7" w:rsidRPr="009A6ACF"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В  этом  противоречивом  единстве  и  заключается  внутренняя  связь  между  частью  и  целым,  между  единичными  явлениями  и  их  совокупностью.  Биометрия  помогает  выявлять  эту  связь  и  оценивать  значение  отдельных  факторов  в  свете  общих  закономерностей,  присущих  совокупности  в  целом.</w:t>
      </w:r>
    </w:p>
    <w:p w:rsidR="00CB7CA7"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Наконец,  нельзя  не  отметить  еще  одну  характерную  черту  биометрии - ее  своеобразный  язык  знаков,  символов,  уравнений,  графиков  и  формул.  Все  эти  условные  обозначения,  предназначенные  для  “экономного”  выражения  мысли,  биометрия  заимствует  из  математики. Известно,  что математическая логика отличается краткостью и точностью доказательных  формулировок,  убедительностью  выводов.</w:t>
      </w:r>
    </w:p>
    <w:p w:rsidR="00CB7CA7"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 xml:space="preserve">Но  символы  и  вообще  биометрические  показатели  приобретают  определенный  смысл  лишь  тогда,  когда  они  соответствуют  содержанию  выражаемого  ими  процесса,  находятся  в  тесной  связи  с  конкретными  задачами  биологического  исследования.  </w:t>
      </w:r>
    </w:p>
    <w:p w:rsidR="00CB7CA7" w:rsidRPr="009A6ACF"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Во  многих  случаях  биометрические  данные,  сведенные  в  статистические  таблицы,  оказываются  настолько  убедительными,  что  не  нуждаются  ни  в  какой  дополнительной  обработке.</w:t>
      </w:r>
    </w:p>
    <w:p w:rsidR="00CB7CA7" w:rsidRPr="009A6ACF"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Посмотрим на две таблицы, показывающие ход роста сосновых древостоев.</w:t>
      </w:r>
    </w:p>
    <w:p w:rsidR="00CB7CA7" w:rsidRPr="009A6ACF"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Таблица 1.1 - Динамика средних высот  соснового  древостоя  в  кисличном  и  сфагновом типах  леса</w:t>
      </w:r>
    </w:p>
    <w:p w:rsidR="00CB7CA7" w:rsidRPr="009A6ACF"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tbl>
      <w:tblPr>
        <w:tblW w:w="0" w:type="auto"/>
        <w:tblInd w:w="70"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4A0" w:firstRow="1" w:lastRow="0" w:firstColumn="1" w:lastColumn="0" w:noHBand="0" w:noVBand="1"/>
      </w:tblPr>
      <w:tblGrid>
        <w:gridCol w:w="3142"/>
        <w:gridCol w:w="3142"/>
        <w:gridCol w:w="3072"/>
      </w:tblGrid>
      <w:tr w:rsidR="00CB7CA7" w:rsidRPr="009A6ACF" w:rsidTr="000D36E1">
        <w:tc>
          <w:tcPr>
            <w:tcW w:w="3142" w:type="dxa"/>
            <w:tcBorders>
              <w:top w:val="single" w:sz="6" w:space="0" w:color="auto"/>
              <w:left w:val="single" w:sz="6" w:space="0" w:color="auto"/>
              <w:bottom w:val="nil"/>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Возраст,</w:t>
            </w:r>
          </w:p>
        </w:tc>
        <w:tc>
          <w:tcPr>
            <w:tcW w:w="6214" w:type="dxa"/>
            <w:gridSpan w:val="2"/>
            <w:tcBorders>
              <w:top w:val="single" w:sz="6" w:space="0" w:color="auto"/>
              <w:left w:val="nil"/>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Средняя высота в разных типах леса, (м)</w:t>
            </w:r>
          </w:p>
        </w:tc>
      </w:tr>
      <w:tr w:rsidR="00CB7CA7" w:rsidRPr="009A6ACF" w:rsidTr="000D36E1">
        <w:tc>
          <w:tcPr>
            <w:tcW w:w="3142" w:type="dxa"/>
            <w:tcBorders>
              <w:top w:val="nil"/>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лет</w:t>
            </w:r>
          </w:p>
        </w:tc>
        <w:tc>
          <w:tcPr>
            <w:tcW w:w="3142" w:type="dxa"/>
            <w:tcBorders>
              <w:top w:val="single" w:sz="6" w:space="0" w:color="auto"/>
              <w:left w:val="nil"/>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 xml:space="preserve">кисличный,  </w:t>
            </w:r>
          </w:p>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proofErr w:type="spellStart"/>
            <w:proofErr w:type="gramStart"/>
            <w:r w:rsidRPr="009A6ACF">
              <w:rPr>
                <w:rFonts w:ascii="Times New Roman" w:eastAsia="Times New Roman" w:hAnsi="Times New Roman"/>
                <w:sz w:val="28"/>
                <w:szCs w:val="20"/>
                <w:lang w:eastAsia="ru-RU"/>
              </w:rPr>
              <w:t>I</w:t>
            </w:r>
            <w:proofErr w:type="gramEnd"/>
            <w:r w:rsidRPr="009A6ACF">
              <w:rPr>
                <w:rFonts w:ascii="Times New Roman" w:eastAsia="Times New Roman" w:hAnsi="Times New Roman"/>
                <w:sz w:val="28"/>
                <w:szCs w:val="20"/>
                <w:vertAlign w:val="superscript"/>
                <w:lang w:eastAsia="ru-RU"/>
              </w:rPr>
              <w:t>а</w:t>
            </w:r>
            <w:proofErr w:type="spellEnd"/>
            <w:r w:rsidRPr="009A6ACF">
              <w:rPr>
                <w:rFonts w:ascii="Times New Roman" w:eastAsia="Times New Roman" w:hAnsi="Times New Roman"/>
                <w:sz w:val="28"/>
                <w:szCs w:val="20"/>
                <w:lang w:eastAsia="ru-RU"/>
              </w:rPr>
              <w:t xml:space="preserve"> класс бонитета</w:t>
            </w:r>
          </w:p>
        </w:tc>
        <w:tc>
          <w:tcPr>
            <w:tcW w:w="3072"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 xml:space="preserve">сфагновый,  </w:t>
            </w:r>
          </w:p>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V класс бонитета</w:t>
            </w:r>
          </w:p>
        </w:tc>
      </w:tr>
      <w:tr w:rsidR="00CB7CA7" w:rsidRPr="009A6ACF" w:rsidTr="000D36E1">
        <w:tc>
          <w:tcPr>
            <w:tcW w:w="3142" w:type="dxa"/>
            <w:tcBorders>
              <w:top w:val="nil"/>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20</w:t>
            </w:r>
          </w:p>
        </w:tc>
        <w:tc>
          <w:tcPr>
            <w:tcW w:w="3142" w:type="dxa"/>
            <w:tcBorders>
              <w:top w:val="nil"/>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10,2</w:t>
            </w:r>
          </w:p>
        </w:tc>
        <w:tc>
          <w:tcPr>
            <w:tcW w:w="3072" w:type="dxa"/>
            <w:tcBorders>
              <w:top w:val="nil"/>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3,6</w:t>
            </w:r>
          </w:p>
        </w:tc>
      </w:tr>
      <w:tr w:rsidR="00CB7CA7" w:rsidRPr="009A6ACF" w:rsidTr="000D36E1">
        <w:tc>
          <w:tcPr>
            <w:tcW w:w="3142"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40</w:t>
            </w:r>
          </w:p>
        </w:tc>
        <w:tc>
          <w:tcPr>
            <w:tcW w:w="3142"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19,1</w:t>
            </w:r>
          </w:p>
        </w:tc>
        <w:tc>
          <w:tcPr>
            <w:tcW w:w="3072"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7,1</w:t>
            </w:r>
          </w:p>
        </w:tc>
      </w:tr>
      <w:tr w:rsidR="00CB7CA7" w:rsidRPr="009A6ACF" w:rsidTr="000D36E1">
        <w:tc>
          <w:tcPr>
            <w:tcW w:w="3142"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60</w:t>
            </w:r>
          </w:p>
        </w:tc>
        <w:tc>
          <w:tcPr>
            <w:tcW w:w="3142"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25,4</w:t>
            </w:r>
          </w:p>
        </w:tc>
        <w:tc>
          <w:tcPr>
            <w:tcW w:w="3072"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10,2</w:t>
            </w:r>
          </w:p>
        </w:tc>
      </w:tr>
      <w:tr w:rsidR="00CB7CA7" w:rsidRPr="009A6ACF" w:rsidTr="000D36E1">
        <w:tc>
          <w:tcPr>
            <w:tcW w:w="3142"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80</w:t>
            </w:r>
          </w:p>
        </w:tc>
        <w:tc>
          <w:tcPr>
            <w:tcW w:w="3142"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29,9</w:t>
            </w:r>
          </w:p>
        </w:tc>
        <w:tc>
          <w:tcPr>
            <w:tcW w:w="3072"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12,9</w:t>
            </w:r>
          </w:p>
        </w:tc>
      </w:tr>
      <w:tr w:rsidR="00CB7CA7" w:rsidRPr="009A6ACF" w:rsidTr="000D36E1">
        <w:tc>
          <w:tcPr>
            <w:tcW w:w="3142"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100</w:t>
            </w:r>
          </w:p>
        </w:tc>
        <w:tc>
          <w:tcPr>
            <w:tcW w:w="3142"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33,0</w:t>
            </w:r>
          </w:p>
        </w:tc>
        <w:tc>
          <w:tcPr>
            <w:tcW w:w="3072"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15,0</w:t>
            </w:r>
          </w:p>
        </w:tc>
      </w:tr>
    </w:tbl>
    <w:p w:rsidR="00CB7CA7" w:rsidRPr="009A6ACF" w:rsidRDefault="00CB7CA7" w:rsidP="00CB7CA7">
      <w:pPr>
        <w:overflowPunct w:val="0"/>
        <w:autoSpaceDE w:val="0"/>
        <w:autoSpaceDN w:val="0"/>
        <w:adjustRightInd w:val="0"/>
        <w:spacing w:after="0" w:line="240" w:lineRule="auto"/>
        <w:jc w:val="center"/>
        <w:rPr>
          <w:rFonts w:ascii="Times New Roman" w:eastAsia="Times New Roman" w:hAnsi="Times New Roman"/>
          <w:sz w:val="28"/>
          <w:szCs w:val="20"/>
          <w:lang w:eastAsia="ru-RU"/>
        </w:rPr>
      </w:pPr>
    </w:p>
    <w:p w:rsidR="00CB7CA7"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 xml:space="preserve">Из таблицы 1.1 сразу видно, что рост сосняка кисличного намного интенсивнее, чем сосняка сфагнового. Здесь можно привести сравнение по методикам биометрии, но результат заранее ясен. Посмотрим теперь другие материалы. Рассмотрим динамику двух однородных древостоев, растущих в одинаковых условиях, но отличающихся тем, что в одном из них провели рубки ухода, т.е. </w:t>
      </w:r>
      <w:proofErr w:type="spellStart"/>
      <w:r w:rsidRPr="009A6ACF">
        <w:rPr>
          <w:rFonts w:ascii="Times New Roman" w:eastAsia="Times New Roman" w:hAnsi="Times New Roman"/>
          <w:sz w:val="28"/>
          <w:szCs w:val="20"/>
          <w:lang w:eastAsia="ru-RU"/>
        </w:rPr>
        <w:t>изредили</w:t>
      </w:r>
      <w:proofErr w:type="spellEnd"/>
      <w:r w:rsidRPr="009A6ACF">
        <w:rPr>
          <w:rFonts w:ascii="Times New Roman" w:eastAsia="Times New Roman" w:hAnsi="Times New Roman"/>
          <w:sz w:val="28"/>
          <w:szCs w:val="20"/>
          <w:lang w:eastAsia="ru-RU"/>
        </w:rPr>
        <w:t xml:space="preserve"> древостой. В обоих участках определили среднюю высоту. Результаты измерений приведены  в таблице 1.2.</w:t>
      </w:r>
    </w:p>
    <w:p w:rsidR="00CB7CA7"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CB7CA7" w:rsidRPr="009A6ACF"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CB7CA7" w:rsidRPr="009A6ACF"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lastRenderedPageBreak/>
        <w:t xml:space="preserve">Таблица 1.2 - Изменение средней высоты в </w:t>
      </w:r>
      <w:proofErr w:type="spellStart"/>
      <w:r w:rsidRPr="009A6ACF">
        <w:rPr>
          <w:rFonts w:ascii="Times New Roman" w:eastAsia="Times New Roman" w:hAnsi="Times New Roman"/>
          <w:sz w:val="28"/>
          <w:szCs w:val="20"/>
          <w:lang w:eastAsia="ru-RU"/>
        </w:rPr>
        <w:t>неизреженном</w:t>
      </w:r>
      <w:proofErr w:type="spellEnd"/>
      <w:r w:rsidRPr="009A6ACF">
        <w:rPr>
          <w:rFonts w:ascii="Times New Roman" w:eastAsia="Times New Roman" w:hAnsi="Times New Roman"/>
          <w:sz w:val="28"/>
          <w:szCs w:val="20"/>
          <w:lang w:eastAsia="ru-RU"/>
        </w:rPr>
        <w:t xml:space="preserve"> и изреженном сосняке мшистом</w:t>
      </w:r>
      <w:bookmarkStart w:id="0" w:name="_GoBack"/>
      <w:bookmarkEnd w:id="0"/>
    </w:p>
    <w:p w:rsidR="00CB7CA7" w:rsidRPr="009A6ACF" w:rsidRDefault="00CB7CA7" w:rsidP="00CB7CA7">
      <w:pPr>
        <w:overflowPunct w:val="0"/>
        <w:autoSpaceDE w:val="0"/>
        <w:autoSpaceDN w:val="0"/>
        <w:adjustRightInd w:val="0"/>
        <w:spacing w:after="0" w:line="240" w:lineRule="auto"/>
        <w:jc w:val="center"/>
        <w:rPr>
          <w:rFonts w:ascii="Times New Roman" w:eastAsia="Times New Roman" w:hAnsi="Times New Roman"/>
          <w:sz w:val="28"/>
          <w:szCs w:val="20"/>
          <w:lang w:eastAsia="ru-RU"/>
        </w:rPr>
      </w:pPr>
    </w:p>
    <w:tbl>
      <w:tblPr>
        <w:tblW w:w="0" w:type="auto"/>
        <w:tblInd w:w="70"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4A0" w:firstRow="1" w:lastRow="0" w:firstColumn="1" w:lastColumn="0" w:noHBand="0" w:noVBand="1"/>
      </w:tblPr>
      <w:tblGrid>
        <w:gridCol w:w="1560"/>
        <w:gridCol w:w="3942"/>
        <w:gridCol w:w="3854"/>
      </w:tblGrid>
      <w:tr w:rsidR="00CB7CA7" w:rsidRPr="009A6ACF" w:rsidTr="000D36E1">
        <w:tc>
          <w:tcPr>
            <w:tcW w:w="1560" w:type="dxa"/>
            <w:tcBorders>
              <w:top w:val="single" w:sz="6" w:space="0" w:color="auto"/>
              <w:left w:val="single" w:sz="6" w:space="0" w:color="auto"/>
              <w:bottom w:val="nil"/>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Возраст,</w:t>
            </w:r>
          </w:p>
        </w:tc>
        <w:tc>
          <w:tcPr>
            <w:tcW w:w="7796" w:type="dxa"/>
            <w:gridSpan w:val="2"/>
            <w:tcBorders>
              <w:top w:val="single" w:sz="6" w:space="0" w:color="auto"/>
              <w:left w:val="nil"/>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 xml:space="preserve">Средняя высота, </w:t>
            </w:r>
            <w:proofErr w:type="gramStart"/>
            <w:r w:rsidRPr="009A6ACF">
              <w:rPr>
                <w:rFonts w:ascii="Times New Roman" w:eastAsia="Times New Roman" w:hAnsi="Times New Roman"/>
                <w:sz w:val="28"/>
                <w:szCs w:val="20"/>
                <w:lang w:eastAsia="ru-RU"/>
              </w:rPr>
              <w:t>м</w:t>
            </w:r>
            <w:proofErr w:type="gramEnd"/>
          </w:p>
        </w:tc>
      </w:tr>
      <w:tr w:rsidR="00CB7CA7" w:rsidRPr="009A6ACF" w:rsidTr="000D36E1">
        <w:tc>
          <w:tcPr>
            <w:tcW w:w="1560" w:type="dxa"/>
            <w:tcBorders>
              <w:top w:val="nil"/>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лет</w:t>
            </w:r>
          </w:p>
        </w:tc>
        <w:tc>
          <w:tcPr>
            <w:tcW w:w="3942" w:type="dxa"/>
            <w:tcBorders>
              <w:top w:val="single" w:sz="6" w:space="0" w:color="auto"/>
              <w:left w:val="nil"/>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proofErr w:type="spellStart"/>
            <w:r w:rsidRPr="009A6ACF">
              <w:rPr>
                <w:rFonts w:ascii="Times New Roman" w:eastAsia="Times New Roman" w:hAnsi="Times New Roman"/>
                <w:sz w:val="28"/>
                <w:szCs w:val="20"/>
                <w:lang w:eastAsia="ru-RU"/>
              </w:rPr>
              <w:t>неизреженный</w:t>
            </w:r>
            <w:proofErr w:type="spellEnd"/>
            <w:r w:rsidRPr="009A6ACF">
              <w:rPr>
                <w:rFonts w:ascii="Times New Roman" w:eastAsia="Times New Roman" w:hAnsi="Times New Roman"/>
                <w:sz w:val="28"/>
                <w:szCs w:val="20"/>
                <w:lang w:eastAsia="ru-RU"/>
              </w:rPr>
              <w:t xml:space="preserve"> древостой</w:t>
            </w:r>
          </w:p>
        </w:tc>
        <w:tc>
          <w:tcPr>
            <w:tcW w:w="3854"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изреженный древостой</w:t>
            </w:r>
          </w:p>
        </w:tc>
      </w:tr>
      <w:tr w:rsidR="00CB7CA7" w:rsidRPr="009A6ACF" w:rsidTr="000D36E1">
        <w:tc>
          <w:tcPr>
            <w:tcW w:w="1560" w:type="dxa"/>
            <w:tcBorders>
              <w:top w:val="nil"/>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20</w:t>
            </w:r>
          </w:p>
        </w:tc>
        <w:tc>
          <w:tcPr>
            <w:tcW w:w="3942" w:type="dxa"/>
            <w:tcBorders>
              <w:top w:val="nil"/>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8,3</w:t>
            </w:r>
          </w:p>
        </w:tc>
        <w:tc>
          <w:tcPr>
            <w:tcW w:w="3854" w:type="dxa"/>
            <w:tcBorders>
              <w:top w:val="nil"/>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8,3</w:t>
            </w:r>
          </w:p>
        </w:tc>
      </w:tr>
      <w:tr w:rsidR="00CB7CA7" w:rsidRPr="009A6ACF" w:rsidTr="000D36E1">
        <w:tc>
          <w:tcPr>
            <w:tcW w:w="1560"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40</w:t>
            </w:r>
          </w:p>
        </w:tc>
        <w:tc>
          <w:tcPr>
            <w:tcW w:w="3942"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14,4</w:t>
            </w:r>
          </w:p>
        </w:tc>
        <w:tc>
          <w:tcPr>
            <w:tcW w:w="3854"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14,6</w:t>
            </w:r>
          </w:p>
        </w:tc>
      </w:tr>
      <w:tr w:rsidR="00CB7CA7" w:rsidRPr="009A6ACF" w:rsidTr="000D36E1">
        <w:tc>
          <w:tcPr>
            <w:tcW w:w="1560"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60</w:t>
            </w:r>
          </w:p>
        </w:tc>
        <w:tc>
          <w:tcPr>
            <w:tcW w:w="3942"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19,5</w:t>
            </w:r>
          </w:p>
        </w:tc>
        <w:tc>
          <w:tcPr>
            <w:tcW w:w="3854"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19,4</w:t>
            </w:r>
          </w:p>
        </w:tc>
      </w:tr>
      <w:tr w:rsidR="00CB7CA7" w:rsidRPr="009A6ACF" w:rsidTr="000D36E1">
        <w:tc>
          <w:tcPr>
            <w:tcW w:w="1560"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80</w:t>
            </w:r>
          </w:p>
        </w:tc>
        <w:tc>
          <w:tcPr>
            <w:tcW w:w="3942"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23,2</w:t>
            </w:r>
          </w:p>
        </w:tc>
        <w:tc>
          <w:tcPr>
            <w:tcW w:w="3854"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23,7</w:t>
            </w:r>
          </w:p>
        </w:tc>
      </w:tr>
      <w:tr w:rsidR="00CB7CA7" w:rsidRPr="009A6ACF" w:rsidTr="000D36E1">
        <w:tc>
          <w:tcPr>
            <w:tcW w:w="1560"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100</w:t>
            </w:r>
          </w:p>
        </w:tc>
        <w:tc>
          <w:tcPr>
            <w:tcW w:w="3942"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25,7</w:t>
            </w:r>
          </w:p>
        </w:tc>
        <w:tc>
          <w:tcPr>
            <w:tcW w:w="3854" w:type="dxa"/>
            <w:tcBorders>
              <w:top w:val="single" w:sz="6" w:space="0" w:color="auto"/>
              <w:left w:val="single" w:sz="6" w:space="0" w:color="auto"/>
              <w:bottom w:val="single" w:sz="6" w:space="0" w:color="auto"/>
              <w:right w:val="single" w:sz="6" w:space="0" w:color="auto"/>
            </w:tcBorders>
            <w:hideMark/>
          </w:tcPr>
          <w:p w:rsidR="00CB7CA7" w:rsidRPr="009A6ACF" w:rsidRDefault="00CB7CA7" w:rsidP="000D36E1">
            <w:pPr>
              <w:overflowPunct w:val="0"/>
              <w:autoSpaceDE w:val="0"/>
              <w:autoSpaceDN w:val="0"/>
              <w:adjustRightInd w:val="0"/>
              <w:spacing w:after="0" w:line="240" w:lineRule="auto"/>
              <w:jc w:val="center"/>
              <w:rPr>
                <w:rFonts w:ascii="Times New Roman" w:eastAsia="Times New Roman" w:hAnsi="Times New Roman"/>
                <w:sz w:val="28"/>
                <w:szCs w:val="20"/>
                <w:lang w:eastAsia="ru-RU"/>
              </w:rPr>
            </w:pPr>
            <w:r w:rsidRPr="009A6ACF">
              <w:rPr>
                <w:rFonts w:ascii="Times New Roman" w:eastAsia="Times New Roman" w:hAnsi="Times New Roman"/>
                <w:sz w:val="28"/>
                <w:szCs w:val="20"/>
                <w:lang w:eastAsia="ru-RU"/>
              </w:rPr>
              <w:t>26,1</w:t>
            </w:r>
          </w:p>
        </w:tc>
      </w:tr>
    </w:tbl>
    <w:p w:rsidR="00CB7CA7" w:rsidRPr="009A6ACF" w:rsidRDefault="00CB7CA7" w:rsidP="00CB7CA7">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4B7C93" w:rsidRDefault="00CB7CA7" w:rsidP="00CB7CA7">
      <w:pPr>
        <w:spacing w:after="0" w:line="240" w:lineRule="auto"/>
        <w:ind w:firstLine="709"/>
        <w:jc w:val="both"/>
      </w:pPr>
      <w:r w:rsidRPr="009A6ACF">
        <w:rPr>
          <w:rFonts w:ascii="Times New Roman" w:eastAsia="Times New Roman" w:hAnsi="Times New Roman"/>
          <w:sz w:val="28"/>
          <w:szCs w:val="20"/>
          <w:lang w:eastAsia="ru-RU"/>
        </w:rPr>
        <w:t xml:space="preserve">Из  таблицы  1.2  вытекает,  что  изреженный  древостой  имеет  несколько среднюю  большую  высоту,  но  различия  небольшие. Поэтому  без  дополнительного  анализа  судить  о  том,  что  изреженные  древостои  имеют  большую  среднюю  </w:t>
      </w:r>
      <w:proofErr w:type="gramStart"/>
      <w:r w:rsidRPr="009A6ACF">
        <w:rPr>
          <w:rFonts w:ascii="Times New Roman" w:eastAsia="Times New Roman" w:hAnsi="Times New Roman"/>
          <w:sz w:val="28"/>
          <w:szCs w:val="20"/>
          <w:lang w:eastAsia="ru-RU"/>
        </w:rPr>
        <w:t>высоту</w:t>
      </w:r>
      <w:proofErr w:type="gramEnd"/>
      <w:r w:rsidRPr="009A6ACF">
        <w:rPr>
          <w:rFonts w:ascii="Times New Roman" w:eastAsia="Times New Roman" w:hAnsi="Times New Roman"/>
          <w:sz w:val="28"/>
          <w:szCs w:val="20"/>
          <w:lang w:eastAsia="ru-RU"/>
        </w:rPr>
        <w:t xml:space="preserve"> чем те, где рубки ухода не проводили,  нельзя.  Чтобы  дать ответ на этот  вопрос, надо  обратиться  к  соответствующим  биометрическим  методам  и  оценить  степень  достоверности  наблюдаемых  в  опыте  различий.</w:t>
      </w:r>
    </w:p>
    <w:sectPr w:rsidR="004B7C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552681"/>
    <w:multiLevelType w:val="multilevel"/>
    <w:tmpl w:val="BD109DA0"/>
    <w:lvl w:ilvl="0">
      <w:start w:val="1"/>
      <w:numFmt w:val="decimal"/>
      <w:lvlText w:val="%1"/>
      <w:lvlJc w:val="left"/>
      <w:pPr>
        <w:tabs>
          <w:tab w:val="num" w:pos="435"/>
        </w:tabs>
        <w:ind w:left="435" w:hanging="435"/>
      </w:pPr>
    </w:lvl>
    <w:lvl w:ilvl="1">
      <w:start w:val="1"/>
      <w:numFmt w:val="decimal"/>
      <w:lvlText w:val="%1.%2"/>
      <w:lvlJc w:val="left"/>
      <w:pPr>
        <w:tabs>
          <w:tab w:val="num" w:pos="435"/>
        </w:tabs>
        <w:ind w:left="435" w:hanging="43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
    <w:nsid w:val="6B2D70F0"/>
    <w:multiLevelType w:val="multilevel"/>
    <w:tmpl w:val="CFE2A5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7CA7"/>
    <w:rsid w:val="000018DF"/>
    <w:rsid w:val="00003491"/>
    <w:rsid w:val="00007E8F"/>
    <w:rsid w:val="00011EC7"/>
    <w:rsid w:val="00014DB1"/>
    <w:rsid w:val="00021D9D"/>
    <w:rsid w:val="000225FF"/>
    <w:rsid w:val="00024134"/>
    <w:rsid w:val="00024D2B"/>
    <w:rsid w:val="000250B5"/>
    <w:rsid w:val="00027809"/>
    <w:rsid w:val="00032C0D"/>
    <w:rsid w:val="00036F28"/>
    <w:rsid w:val="00037D66"/>
    <w:rsid w:val="00037E98"/>
    <w:rsid w:val="00040648"/>
    <w:rsid w:val="00042C80"/>
    <w:rsid w:val="00043EA8"/>
    <w:rsid w:val="00051E21"/>
    <w:rsid w:val="000637F2"/>
    <w:rsid w:val="000645EE"/>
    <w:rsid w:val="0007000D"/>
    <w:rsid w:val="0007243D"/>
    <w:rsid w:val="000726DB"/>
    <w:rsid w:val="000756D8"/>
    <w:rsid w:val="0007636A"/>
    <w:rsid w:val="000935D4"/>
    <w:rsid w:val="00094F67"/>
    <w:rsid w:val="00096B3C"/>
    <w:rsid w:val="000A0EC9"/>
    <w:rsid w:val="000A1088"/>
    <w:rsid w:val="000B5D4F"/>
    <w:rsid w:val="000B67BD"/>
    <w:rsid w:val="000C1D60"/>
    <w:rsid w:val="000C3B81"/>
    <w:rsid w:val="000C502E"/>
    <w:rsid w:val="000D3A3D"/>
    <w:rsid w:val="000D5619"/>
    <w:rsid w:val="000D6AE3"/>
    <w:rsid w:val="000D7BF0"/>
    <w:rsid w:val="000E0116"/>
    <w:rsid w:val="000E490F"/>
    <w:rsid w:val="000E6AEF"/>
    <w:rsid w:val="000F3319"/>
    <w:rsid w:val="000F5534"/>
    <w:rsid w:val="001020CE"/>
    <w:rsid w:val="00110F7F"/>
    <w:rsid w:val="001141B4"/>
    <w:rsid w:val="001148E3"/>
    <w:rsid w:val="001206B0"/>
    <w:rsid w:val="00134374"/>
    <w:rsid w:val="00134E8D"/>
    <w:rsid w:val="00145286"/>
    <w:rsid w:val="001462B5"/>
    <w:rsid w:val="00147383"/>
    <w:rsid w:val="00152564"/>
    <w:rsid w:val="00152FCC"/>
    <w:rsid w:val="001545CA"/>
    <w:rsid w:val="0015616A"/>
    <w:rsid w:val="00161912"/>
    <w:rsid w:val="0016337E"/>
    <w:rsid w:val="00165652"/>
    <w:rsid w:val="00171D42"/>
    <w:rsid w:val="001735E4"/>
    <w:rsid w:val="00173980"/>
    <w:rsid w:val="00177933"/>
    <w:rsid w:val="00177F85"/>
    <w:rsid w:val="00184AB4"/>
    <w:rsid w:val="001852EF"/>
    <w:rsid w:val="001933A2"/>
    <w:rsid w:val="00194DED"/>
    <w:rsid w:val="00195933"/>
    <w:rsid w:val="00195AA3"/>
    <w:rsid w:val="001A5AA9"/>
    <w:rsid w:val="001A6A5A"/>
    <w:rsid w:val="001B1AC2"/>
    <w:rsid w:val="001C0D96"/>
    <w:rsid w:val="001C4FEE"/>
    <w:rsid w:val="001C6830"/>
    <w:rsid w:val="001D7764"/>
    <w:rsid w:val="001E0FE1"/>
    <w:rsid w:val="001E4CD0"/>
    <w:rsid w:val="001E6EC2"/>
    <w:rsid w:val="001F1EAF"/>
    <w:rsid w:val="002010AE"/>
    <w:rsid w:val="00206706"/>
    <w:rsid w:val="0021004B"/>
    <w:rsid w:val="00210A83"/>
    <w:rsid w:val="002111A4"/>
    <w:rsid w:val="00212C71"/>
    <w:rsid w:val="00212E58"/>
    <w:rsid w:val="0021491A"/>
    <w:rsid w:val="00222E73"/>
    <w:rsid w:val="00224788"/>
    <w:rsid w:val="00227507"/>
    <w:rsid w:val="00240711"/>
    <w:rsid w:val="00251B2F"/>
    <w:rsid w:val="002531D3"/>
    <w:rsid w:val="00257B32"/>
    <w:rsid w:val="0026093B"/>
    <w:rsid w:val="00265FF5"/>
    <w:rsid w:val="00266A1C"/>
    <w:rsid w:val="002762D5"/>
    <w:rsid w:val="00277B9D"/>
    <w:rsid w:val="002800CC"/>
    <w:rsid w:val="00284153"/>
    <w:rsid w:val="002846FD"/>
    <w:rsid w:val="002854B5"/>
    <w:rsid w:val="002854F9"/>
    <w:rsid w:val="00286CCB"/>
    <w:rsid w:val="00287A68"/>
    <w:rsid w:val="00292325"/>
    <w:rsid w:val="0029349B"/>
    <w:rsid w:val="002A2F68"/>
    <w:rsid w:val="002B386C"/>
    <w:rsid w:val="002B7A1A"/>
    <w:rsid w:val="002B7C92"/>
    <w:rsid w:val="002C137A"/>
    <w:rsid w:val="002C14EB"/>
    <w:rsid w:val="002C17B7"/>
    <w:rsid w:val="002C252A"/>
    <w:rsid w:val="002C4A53"/>
    <w:rsid w:val="002C5C2C"/>
    <w:rsid w:val="002D1966"/>
    <w:rsid w:val="002D20B3"/>
    <w:rsid w:val="002D35EB"/>
    <w:rsid w:val="002E6449"/>
    <w:rsid w:val="002F061A"/>
    <w:rsid w:val="002F2CBE"/>
    <w:rsid w:val="003026C4"/>
    <w:rsid w:val="0030756A"/>
    <w:rsid w:val="003117F9"/>
    <w:rsid w:val="00311AA9"/>
    <w:rsid w:val="003153CB"/>
    <w:rsid w:val="003220EA"/>
    <w:rsid w:val="00326117"/>
    <w:rsid w:val="003375C1"/>
    <w:rsid w:val="0034296C"/>
    <w:rsid w:val="003445F6"/>
    <w:rsid w:val="00346531"/>
    <w:rsid w:val="003466EE"/>
    <w:rsid w:val="00347C4B"/>
    <w:rsid w:val="00351BA6"/>
    <w:rsid w:val="00352824"/>
    <w:rsid w:val="00355A25"/>
    <w:rsid w:val="003572A4"/>
    <w:rsid w:val="003600B9"/>
    <w:rsid w:val="00360CC0"/>
    <w:rsid w:val="0036297F"/>
    <w:rsid w:val="00364748"/>
    <w:rsid w:val="003667CF"/>
    <w:rsid w:val="003674F5"/>
    <w:rsid w:val="00372C59"/>
    <w:rsid w:val="00373E1D"/>
    <w:rsid w:val="00376132"/>
    <w:rsid w:val="00382E53"/>
    <w:rsid w:val="00384A61"/>
    <w:rsid w:val="00384FFA"/>
    <w:rsid w:val="0039791C"/>
    <w:rsid w:val="003A1314"/>
    <w:rsid w:val="003B0C30"/>
    <w:rsid w:val="003B1A3A"/>
    <w:rsid w:val="003B46A4"/>
    <w:rsid w:val="003B53C4"/>
    <w:rsid w:val="003C222A"/>
    <w:rsid w:val="003C4716"/>
    <w:rsid w:val="003C7C74"/>
    <w:rsid w:val="003D096D"/>
    <w:rsid w:val="003D1B59"/>
    <w:rsid w:val="003D2FA1"/>
    <w:rsid w:val="003D4969"/>
    <w:rsid w:val="003E0923"/>
    <w:rsid w:val="003E4555"/>
    <w:rsid w:val="003F25E8"/>
    <w:rsid w:val="003F6656"/>
    <w:rsid w:val="0040450C"/>
    <w:rsid w:val="00404694"/>
    <w:rsid w:val="00414FDE"/>
    <w:rsid w:val="00416E9E"/>
    <w:rsid w:val="0042349D"/>
    <w:rsid w:val="00424185"/>
    <w:rsid w:val="00434B91"/>
    <w:rsid w:val="00440F1E"/>
    <w:rsid w:val="00441FBE"/>
    <w:rsid w:val="00446419"/>
    <w:rsid w:val="00447DC9"/>
    <w:rsid w:val="00447E01"/>
    <w:rsid w:val="00454156"/>
    <w:rsid w:val="00456475"/>
    <w:rsid w:val="0046544B"/>
    <w:rsid w:val="00473E5B"/>
    <w:rsid w:val="00474B7C"/>
    <w:rsid w:val="00475DEF"/>
    <w:rsid w:val="0047647C"/>
    <w:rsid w:val="004833D5"/>
    <w:rsid w:val="00486DED"/>
    <w:rsid w:val="0049036E"/>
    <w:rsid w:val="004A2C99"/>
    <w:rsid w:val="004A78F0"/>
    <w:rsid w:val="004B7C93"/>
    <w:rsid w:val="004C4967"/>
    <w:rsid w:val="004C57F0"/>
    <w:rsid w:val="004D505D"/>
    <w:rsid w:val="004D5533"/>
    <w:rsid w:val="004E1C0E"/>
    <w:rsid w:val="004E2AA1"/>
    <w:rsid w:val="004E4F22"/>
    <w:rsid w:val="004E6D78"/>
    <w:rsid w:val="005020C8"/>
    <w:rsid w:val="00502E8D"/>
    <w:rsid w:val="00506036"/>
    <w:rsid w:val="005113F4"/>
    <w:rsid w:val="0051530D"/>
    <w:rsid w:val="005155D9"/>
    <w:rsid w:val="00534F57"/>
    <w:rsid w:val="00535EF9"/>
    <w:rsid w:val="00536776"/>
    <w:rsid w:val="0053681C"/>
    <w:rsid w:val="0053696C"/>
    <w:rsid w:val="0054323C"/>
    <w:rsid w:val="00545704"/>
    <w:rsid w:val="00545FAA"/>
    <w:rsid w:val="0055173B"/>
    <w:rsid w:val="00551C6D"/>
    <w:rsid w:val="00552E2C"/>
    <w:rsid w:val="00553A2E"/>
    <w:rsid w:val="00553DE5"/>
    <w:rsid w:val="00555B30"/>
    <w:rsid w:val="00557BB4"/>
    <w:rsid w:val="00563529"/>
    <w:rsid w:val="00564A57"/>
    <w:rsid w:val="00567B7F"/>
    <w:rsid w:val="00570C86"/>
    <w:rsid w:val="00571B31"/>
    <w:rsid w:val="00576145"/>
    <w:rsid w:val="005850A9"/>
    <w:rsid w:val="00585E8A"/>
    <w:rsid w:val="0058670A"/>
    <w:rsid w:val="005878BA"/>
    <w:rsid w:val="00593284"/>
    <w:rsid w:val="0059369C"/>
    <w:rsid w:val="00596350"/>
    <w:rsid w:val="005A06F8"/>
    <w:rsid w:val="005A56E3"/>
    <w:rsid w:val="005A5A7B"/>
    <w:rsid w:val="005A675C"/>
    <w:rsid w:val="005A792C"/>
    <w:rsid w:val="005C1EA6"/>
    <w:rsid w:val="005E0E66"/>
    <w:rsid w:val="005E2F6E"/>
    <w:rsid w:val="005F0623"/>
    <w:rsid w:val="005F26CA"/>
    <w:rsid w:val="005F3A4F"/>
    <w:rsid w:val="00600F1F"/>
    <w:rsid w:val="0060628A"/>
    <w:rsid w:val="00621267"/>
    <w:rsid w:val="0063096B"/>
    <w:rsid w:val="00634BAC"/>
    <w:rsid w:val="0063739D"/>
    <w:rsid w:val="0064698C"/>
    <w:rsid w:val="00650F4B"/>
    <w:rsid w:val="00653E24"/>
    <w:rsid w:val="0065489E"/>
    <w:rsid w:val="00661869"/>
    <w:rsid w:val="00663BCB"/>
    <w:rsid w:val="00665C49"/>
    <w:rsid w:val="00673830"/>
    <w:rsid w:val="00675F32"/>
    <w:rsid w:val="00682A2C"/>
    <w:rsid w:val="00683864"/>
    <w:rsid w:val="00684B98"/>
    <w:rsid w:val="00685431"/>
    <w:rsid w:val="006863DD"/>
    <w:rsid w:val="00686CD3"/>
    <w:rsid w:val="0069394B"/>
    <w:rsid w:val="006967E3"/>
    <w:rsid w:val="006A2003"/>
    <w:rsid w:val="006B29AF"/>
    <w:rsid w:val="006B3E73"/>
    <w:rsid w:val="006C038F"/>
    <w:rsid w:val="006C18FB"/>
    <w:rsid w:val="006C2186"/>
    <w:rsid w:val="006C2AFD"/>
    <w:rsid w:val="006C3AF1"/>
    <w:rsid w:val="006C50A7"/>
    <w:rsid w:val="006D1F98"/>
    <w:rsid w:val="006D39D0"/>
    <w:rsid w:val="006D6174"/>
    <w:rsid w:val="006E0049"/>
    <w:rsid w:val="006E4DAB"/>
    <w:rsid w:val="006E69AB"/>
    <w:rsid w:val="006E7771"/>
    <w:rsid w:val="006F0F26"/>
    <w:rsid w:val="006F51CE"/>
    <w:rsid w:val="00701412"/>
    <w:rsid w:val="00704445"/>
    <w:rsid w:val="00713A65"/>
    <w:rsid w:val="00713F77"/>
    <w:rsid w:val="00724E79"/>
    <w:rsid w:val="00726183"/>
    <w:rsid w:val="00727645"/>
    <w:rsid w:val="00730EFE"/>
    <w:rsid w:val="007525A4"/>
    <w:rsid w:val="007536E8"/>
    <w:rsid w:val="007549D8"/>
    <w:rsid w:val="00754E3E"/>
    <w:rsid w:val="00763B97"/>
    <w:rsid w:val="00763E3C"/>
    <w:rsid w:val="00766131"/>
    <w:rsid w:val="007700A5"/>
    <w:rsid w:val="00772735"/>
    <w:rsid w:val="00772DCD"/>
    <w:rsid w:val="007850BD"/>
    <w:rsid w:val="00787149"/>
    <w:rsid w:val="00796DFB"/>
    <w:rsid w:val="007A1A1E"/>
    <w:rsid w:val="007B3BEA"/>
    <w:rsid w:val="007B6883"/>
    <w:rsid w:val="007B79B9"/>
    <w:rsid w:val="007C521B"/>
    <w:rsid w:val="007D432F"/>
    <w:rsid w:val="007D510C"/>
    <w:rsid w:val="007D5DAE"/>
    <w:rsid w:val="007D7A16"/>
    <w:rsid w:val="007D7E99"/>
    <w:rsid w:val="007E3B29"/>
    <w:rsid w:val="007F4E26"/>
    <w:rsid w:val="00800D7B"/>
    <w:rsid w:val="008067CB"/>
    <w:rsid w:val="00810305"/>
    <w:rsid w:val="00810398"/>
    <w:rsid w:val="008133C4"/>
    <w:rsid w:val="00813DAC"/>
    <w:rsid w:val="008151B6"/>
    <w:rsid w:val="00817DEB"/>
    <w:rsid w:val="00820969"/>
    <w:rsid w:val="00823E51"/>
    <w:rsid w:val="00824347"/>
    <w:rsid w:val="00827351"/>
    <w:rsid w:val="00832C20"/>
    <w:rsid w:val="00842C35"/>
    <w:rsid w:val="0086093D"/>
    <w:rsid w:val="0086120B"/>
    <w:rsid w:val="00862440"/>
    <w:rsid w:val="00862C38"/>
    <w:rsid w:val="0086443F"/>
    <w:rsid w:val="008727F8"/>
    <w:rsid w:val="008777CC"/>
    <w:rsid w:val="00885379"/>
    <w:rsid w:val="008927D8"/>
    <w:rsid w:val="008B1733"/>
    <w:rsid w:val="008B5EDE"/>
    <w:rsid w:val="008B61CD"/>
    <w:rsid w:val="008B6D2E"/>
    <w:rsid w:val="008C0423"/>
    <w:rsid w:val="008C06BB"/>
    <w:rsid w:val="008D1E7F"/>
    <w:rsid w:val="008D614C"/>
    <w:rsid w:val="008D7C14"/>
    <w:rsid w:val="008E05A5"/>
    <w:rsid w:val="008E1885"/>
    <w:rsid w:val="008E3655"/>
    <w:rsid w:val="008E4104"/>
    <w:rsid w:val="008E606D"/>
    <w:rsid w:val="008F0B19"/>
    <w:rsid w:val="008F0C0F"/>
    <w:rsid w:val="008F18A5"/>
    <w:rsid w:val="008F2936"/>
    <w:rsid w:val="008F5B9E"/>
    <w:rsid w:val="008F7007"/>
    <w:rsid w:val="00900A29"/>
    <w:rsid w:val="00901522"/>
    <w:rsid w:val="00907DEE"/>
    <w:rsid w:val="00910F36"/>
    <w:rsid w:val="00911719"/>
    <w:rsid w:val="00921FD8"/>
    <w:rsid w:val="00930B7B"/>
    <w:rsid w:val="00931CA2"/>
    <w:rsid w:val="009329D7"/>
    <w:rsid w:val="00945A91"/>
    <w:rsid w:val="0094604B"/>
    <w:rsid w:val="00955CE7"/>
    <w:rsid w:val="00957586"/>
    <w:rsid w:val="00964717"/>
    <w:rsid w:val="00964EB0"/>
    <w:rsid w:val="009670BD"/>
    <w:rsid w:val="00971641"/>
    <w:rsid w:val="009773BF"/>
    <w:rsid w:val="00981CA7"/>
    <w:rsid w:val="00982967"/>
    <w:rsid w:val="00983C4E"/>
    <w:rsid w:val="00985DD0"/>
    <w:rsid w:val="00993BE4"/>
    <w:rsid w:val="009949A5"/>
    <w:rsid w:val="00996FC8"/>
    <w:rsid w:val="009A1FC3"/>
    <w:rsid w:val="009C2064"/>
    <w:rsid w:val="009C37C1"/>
    <w:rsid w:val="009C4779"/>
    <w:rsid w:val="009C5E20"/>
    <w:rsid w:val="009D2E4E"/>
    <w:rsid w:val="009D5C2D"/>
    <w:rsid w:val="009E0DFF"/>
    <w:rsid w:val="00A04AA9"/>
    <w:rsid w:val="00A04BDD"/>
    <w:rsid w:val="00A05433"/>
    <w:rsid w:val="00A07C60"/>
    <w:rsid w:val="00A151D3"/>
    <w:rsid w:val="00A1705B"/>
    <w:rsid w:val="00A24977"/>
    <w:rsid w:val="00A27425"/>
    <w:rsid w:val="00A27FD8"/>
    <w:rsid w:val="00A3792B"/>
    <w:rsid w:val="00A46637"/>
    <w:rsid w:val="00A46B86"/>
    <w:rsid w:val="00A514EF"/>
    <w:rsid w:val="00A527AD"/>
    <w:rsid w:val="00A533B4"/>
    <w:rsid w:val="00A56623"/>
    <w:rsid w:val="00A61366"/>
    <w:rsid w:val="00A73A89"/>
    <w:rsid w:val="00A80557"/>
    <w:rsid w:val="00A835DE"/>
    <w:rsid w:val="00A860C8"/>
    <w:rsid w:val="00A928AD"/>
    <w:rsid w:val="00AA4F10"/>
    <w:rsid w:val="00AA565E"/>
    <w:rsid w:val="00AA7AAF"/>
    <w:rsid w:val="00AA7ED5"/>
    <w:rsid w:val="00AB2B82"/>
    <w:rsid w:val="00AD22A2"/>
    <w:rsid w:val="00AD5706"/>
    <w:rsid w:val="00AE0C1E"/>
    <w:rsid w:val="00AF4830"/>
    <w:rsid w:val="00AF6CD4"/>
    <w:rsid w:val="00B00C1C"/>
    <w:rsid w:val="00B013D9"/>
    <w:rsid w:val="00B0141F"/>
    <w:rsid w:val="00B056C1"/>
    <w:rsid w:val="00B06871"/>
    <w:rsid w:val="00B072E9"/>
    <w:rsid w:val="00B11AD6"/>
    <w:rsid w:val="00B12CC0"/>
    <w:rsid w:val="00B1671E"/>
    <w:rsid w:val="00B226CD"/>
    <w:rsid w:val="00B356C1"/>
    <w:rsid w:val="00B35B81"/>
    <w:rsid w:val="00B36C26"/>
    <w:rsid w:val="00B401BF"/>
    <w:rsid w:val="00B40C51"/>
    <w:rsid w:val="00B45B96"/>
    <w:rsid w:val="00B52C03"/>
    <w:rsid w:val="00B531E2"/>
    <w:rsid w:val="00B53BF4"/>
    <w:rsid w:val="00B54956"/>
    <w:rsid w:val="00B55CFC"/>
    <w:rsid w:val="00B62F16"/>
    <w:rsid w:val="00B63F59"/>
    <w:rsid w:val="00B70CF0"/>
    <w:rsid w:val="00B72F30"/>
    <w:rsid w:val="00B812B0"/>
    <w:rsid w:val="00B84C48"/>
    <w:rsid w:val="00B8678B"/>
    <w:rsid w:val="00B94129"/>
    <w:rsid w:val="00B95D91"/>
    <w:rsid w:val="00B965ED"/>
    <w:rsid w:val="00B96D20"/>
    <w:rsid w:val="00BA13F3"/>
    <w:rsid w:val="00BA4D4D"/>
    <w:rsid w:val="00BA595C"/>
    <w:rsid w:val="00BA7D27"/>
    <w:rsid w:val="00BB3F2A"/>
    <w:rsid w:val="00BB47BF"/>
    <w:rsid w:val="00BC3882"/>
    <w:rsid w:val="00BC4FF1"/>
    <w:rsid w:val="00BD1467"/>
    <w:rsid w:val="00BD28B5"/>
    <w:rsid w:val="00BD58EC"/>
    <w:rsid w:val="00BD595C"/>
    <w:rsid w:val="00BD613A"/>
    <w:rsid w:val="00BE1AE9"/>
    <w:rsid w:val="00BE45DF"/>
    <w:rsid w:val="00BF4443"/>
    <w:rsid w:val="00C012CD"/>
    <w:rsid w:val="00C03671"/>
    <w:rsid w:val="00C04263"/>
    <w:rsid w:val="00C05073"/>
    <w:rsid w:val="00C11535"/>
    <w:rsid w:val="00C17CCF"/>
    <w:rsid w:val="00C255C2"/>
    <w:rsid w:val="00C32B03"/>
    <w:rsid w:val="00C34A9C"/>
    <w:rsid w:val="00C4114E"/>
    <w:rsid w:val="00C42D01"/>
    <w:rsid w:val="00C437FB"/>
    <w:rsid w:val="00C55514"/>
    <w:rsid w:val="00C56115"/>
    <w:rsid w:val="00C56FA7"/>
    <w:rsid w:val="00C60E7F"/>
    <w:rsid w:val="00C6164F"/>
    <w:rsid w:val="00C61684"/>
    <w:rsid w:val="00C61F9E"/>
    <w:rsid w:val="00C64C18"/>
    <w:rsid w:val="00C661E8"/>
    <w:rsid w:val="00C7109C"/>
    <w:rsid w:val="00C7167D"/>
    <w:rsid w:val="00C7391F"/>
    <w:rsid w:val="00C77C61"/>
    <w:rsid w:val="00C844AF"/>
    <w:rsid w:val="00C91485"/>
    <w:rsid w:val="00C975BD"/>
    <w:rsid w:val="00CA545F"/>
    <w:rsid w:val="00CB656E"/>
    <w:rsid w:val="00CB7CA7"/>
    <w:rsid w:val="00CC0AB0"/>
    <w:rsid w:val="00CD4D21"/>
    <w:rsid w:val="00CE15C0"/>
    <w:rsid w:val="00CE5E07"/>
    <w:rsid w:val="00CF1903"/>
    <w:rsid w:val="00CF3D23"/>
    <w:rsid w:val="00D00980"/>
    <w:rsid w:val="00D041E0"/>
    <w:rsid w:val="00D055DB"/>
    <w:rsid w:val="00D141BF"/>
    <w:rsid w:val="00D15EF4"/>
    <w:rsid w:val="00D202D5"/>
    <w:rsid w:val="00D2544D"/>
    <w:rsid w:val="00D25BA2"/>
    <w:rsid w:val="00D36D6D"/>
    <w:rsid w:val="00D469F4"/>
    <w:rsid w:val="00D50324"/>
    <w:rsid w:val="00D60FB2"/>
    <w:rsid w:val="00D64571"/>
    <w:rsid w:val="00D64AC0"/>
    <w:rsid w:val="00D66691"/>
    <w:rsid w:val="00D6736B"/>
    <w:rsid w:val="00D6796F"/>
    <w:rsid w:val="00D74C4F"/>
    <w:rsid w:val="00D82518"/>
    <w:rsid w:val="00D873A9"/>
    <w:rsid w:val="00D906AC"/>
    <w:rsid w:val="00DA0F4A"/>
    <w:rsid w:val="00DA5D2B"/>
    <w:rsid w:val="00DB2739"/>
    <w:rsid w:val="00DC13D2"/>
    <w:rsid w:val="00DC1931"/>
    <w:rsid w:val="00DD1744"/>
    <w:rsid w:val="00DD5F49"/>
    <w:rsid w:val="00DD6E9A"/>
    <w:rsid w:val="00DE09FC"/>
    <w:rsid w:val="00DF2933"/>
    <w:rsid w:val="00DF37C0"/>
    <w:rsid w:val="00DF5A93"/>
    <w:rsid w:val="00DF60EF"/>
    <w:rsid w:val="00E03072"/>
    <w:rsid w:val="00E038E5"/>
    <w:rsid w:val="00E04BF7"/>
    <w:rsid w:val="00E1204A"/>
    <w:rsid w:val="00E1281C"/>
    <w:rsid w:val="00E16D49"/>
    <w:rsid w:val="00E2064D"/>
    <w:rsid w:val="00E23676"/>
    <w:rsid w:val="00E23CFB"/>
    <w:rsid w:val="00E2631A"/>
    <w:rsid w:val="00E33742"/>
    <w:rsid w:val="00E36891"/>
    <w:rsid w:val="00E403BF"/>
    <w:rsid w:val="00E44696"/>
    <w:rsid w:val="00E44A8C"/>
    <w:rsid w:val="00E44ECC"/>
    <w:rsid w:val="00E45C46"/>
    <w:rsid w:val="00E4770A"/>
    <w:rsid w:val="00E4793D"/>
    <w:rsid w:val="00E507B5"/>
    <w:rsid w:val="00E56A7F"/>
    <w:rsid w:val="00E5753C"/>
    <w:rsid w:val="00E6438A"/>
    <w:rsid w:val="00E65C07"/>
    <w:rsid w:val="00E66369"/>
    <w:rsid w:val="00E665C7"/>
    <w:rsid w:val="00E74383"/>
    <w:rsid w:val="00E77E74"/>
    <w:rsid w:val="00E840A0"/>
    <w:rsid w:val="00E919AA"/>
    <w:rsid w:val="00E973B8"/>
    <w:rsid w:val="00E97EC2"/>
    <w:rsid w:val="00EA195F"/>
    <w:rsid w:val="00EA28CE"/>
    <w:rsid w:val="00EB0736"/>
    <w:rsid w:val="00EB3BE6"/>
    <w:rsid w:val="00EB7DED"/>
    <w:rsid w:val="00EC3A28"/>
    <w:rsid w:val="00ED5F7F"/>
    <w:rsid w:val="00ED722D"/>
    <w:rsid w:val="00ED78DB"/>
    <w:rsid w:val="00EE523E"/>
    <w:rsid w:val="00EF30A0"/>
    <w:rsid w:val="00F00F60"/>
    <w:rsid w:val="00F0372C"/>
    <w:rsid w:val="00F0445E"/>
    <w:rsid w:val="00F052AA"/>
    <w:rsid w:val="00F10990"/>
    <w:rsid w:val="00F118F8"/>
    <w:rsid w:val="00F1200B"/>
    <w:rsid w:val="00F1340A"/>
    <w:rsid w:val="00F14078"/>
    <w:rsid w:val="00F143A3"/>
    <w:rsid w:val="00F1560B"/>
    <w:rsid w:val="00F232CA"/>
    <w:rsid w:val="00F2478B"/>
    <w:rsid w:val="00F2606C"/>
    <w:rsid w:val="00F26BA5"/>
    <w:rsid w:val="00F3049A"/>
    <w:rsid w:val="00F40208"/>
    <w:rsid w:val="00F456EB"/>
    <w:rsid w:val="00F472DB"/>
    <w:rsid w:val="00F5019A"/>
    <w:rsid w:val="00F50AA1"/>
    <w:rsid w:val="00F570AA"/>
    <w:rsid w:val="00F811A1"/>
    <w:rsid w:val="00F83E42"/>
    <w:rsid w:val="00FA206C"/>
    <w:rsid w:val="00FA2A89"/>
    <w:rsid w:val="00FB00A4"/>
    <w:rsid w:val="00FB3A72"/>
    <w:rsid w:val="00FB5FDC"/>
    <w:rsid w:val="00FC0B05"/>
    <w:rsid w:val="00FD0186"/>
    <w:rsid w:val="00FD3B77"/>
    <w:rsid w:val="00FD3F2D"/>
    <w:rsid w:val="00FD4DDD"/>
    <w:rsid w:val="00FD53F8"/>
    <w:rsid w:val="00FF18A1"/>
    <w:rsid w:val="00FF22D2"/>
    <w:rsid w:val="00FF2837"/>
    <w:rsid w:val="00FF30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7CA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B7CA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7CA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B7C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1248</Words>
  <Characters>7116</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2020-03-28T04:48:00Z</dcterms:created>
  <dcterms:modified xsi:type="dcterms:W3CDTF">2020-03-28T04:50:00Z</dcterms:modified>
</cp:coreProperties>
</file>